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1" w:rsidRDefault="008D1971" w:rsidP="008D19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93EF0" w:rsidRPr="008D1971" w:rsidRDefault="008D1971" w:rsidP="008D1971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8D1971">
        <w:rPr>
          <w:rFonts w:ascii="Times New Roman" w:hAnsi="Times New Roman" w:cs="Times New Roman"/>
          <w:i/>
          <w:color w:val="FF0000"/>
          <w:sz w:val="48"/>
          <w:szCs w:val="48"/>
        </w:rPr>
        <w:t>Консультация для родителей</w:t>
      </w:r>
    </w:p>
    <w:p w:rsidR="008D1971" w:rsidRDefault="008D1971" w:rsidP="008D1971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</w:rPr>
      </w:pPr>
      <w:r w:rsidRPr="008D1971">
        <w:rPr>
          <w:rFonts w:ascii="Times New Roman" w:hAnsi="Times New Roman" w:cs="Times New Roman"/>
          <w:i/>
          <w:color w:val="002060"/>
          <w:sz w:val="52"/>
          <w:szCs w:val="52"/>
        </w:rPr>
        <w:t>Как помочь ребенку запомнить графическое изображение цифр?</w:t>
      </w:r>
    </w:p>
    <w:p w:rsidR="001009A5" w:rsidRDefault="001009A5" w:rsidP="008D1971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</w:rPr>
      </w:pPr>
    </w:p>
    <w:p w:rsidR="001009A5" w:rsidRDefault="001009A5" w:rsidP="008D1971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i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5416825" cy="5542156"/>
            <wp:effectExtent l="0" t="0" r="0" b="1905"/>
            <wp:docPr id="2" name="Рисунок 2" descr="C:\Users\МБДОУ Аленушка\Desktop\1620118592_6-phonoteka_org-p-veselaya-matematika-fo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Аленушка\Desktop\1620118592_6-phonoteka_org-p-veselaya-matematika-fon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29" cy="55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A5" w:rsidRDefault="001009A5" w:rsidP="008D1971">
      <w:pPr>
        <w:jc w:val="both"/>
        <w:rPr>
          <w:rFonts w:ascii="Times New Roman" w:hAnsi="Times New Roman" w:cs="Times New Roman"/>
          <w:i/>
          <w:color w:val="002060"/>
          <w:sz w:val="52"/>
          <w:szCs w:val="52"/>
        </w:rPr>
      </w:pPr>
    </w:p>
    <w:p w:rsidR="008D1971" w:rsidRDefault="008D1971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lastRenderedPageBreak/>
        <w:t>Очень часто бывает так, что ребенок прекрасно считает от 1 до 10, но самостоятельно найти цифру, изображающую на картинке, никак не может. Графический образ цифры для него –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8D1971" w:rsidRDefault="008D1971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Очень часто дети путают цифры, немного похожие друг на друга, например 6 и 9, 8 и 3, 4 и 7. И эту проблему ни в коем случае нельзя упускать. Ребенку нужно</w:t>
      </w:r>
      <w:r w:rsidR="00A92B8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помочь разобраться в таких  сложных, для его восприятия, графических образах. Ребенку будет гораздо легче запомнить цифру, если он сможет найти её сходство с каким – нибудь предметом или животным: 2 – лебедь, 8 – очки.</w:t>
      </w:r>
    </w:p>
    <w:p w:rsidR="00A92B8C" w:rsidRDefault="00A92B8C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Если мама сможет подобрать интересные стихотворения о цифрах, то процесс запоминания будет еще более легким.</w:t>
      </w:r>
    </w:p>
    <w:p w:rsidR="00A92B8C" w:rsidRDefault="00A92B8C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Как помочь ребенку? Главное, не стоит сердиться на детей, если они не схватывают все на «лету». Это для вас, взрослых, все легко и просто, а для детей, только приступившим к овладению цифрами и счетом, се очень сложно. Самым действенным способом запоминания нового материала для детей послужат игровые занятия по математике.</w:t>
      </w:r>
    </w:p>
    <w:p w:rsidR="001009A5" w:rsidRDefault="009C145F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996242" cy="1467942"/>
            <wp:effectExtent l="171450" t="76200" r="128270" b="0"/>
            <wp:docPr id="13" name="Рисунок 13" descr="C:\Users\МБДОУ Аленушка\Desktop\e9db37865f66cb19a0824fa67dad8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БДОУ Аленушка\Desktop\e9db37865f66cb19a0824fa67dad8b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7197">
                      <a:off x="0" y="0"/>
                      <a:ext cx="1000054" cy="14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A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</w:t>
      </w:r>
      <w:r w:rsidR="001009A5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969010" cy="1629290"/>
            <wp:effectExtent l="0" t="0" r="2540" b="9525"/>
            <wp:docPr id="6" name="Рисунок 6" descr="C:\Users\МБДОУ Аленушка\Desktop\f39324f51856964b6a6c7cc5d9b5b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 Аленушка\Desktop\f39324f51856964b6a6c7cc5d9b5be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75" cy="16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A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="001009A5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053077" cy="1506390"/>
            <wp:effectExtent l="0" t="76200" r="185420" b="132080"/>
            <wp:docPr id="7" name="Рисунок 7" descr="C:\Users\МБДОУ Аленушка\Desktop\190-1909035_cute-number-four-png-clipart-image-cute-numbe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 Аленушка\Desktop\190-1909035_cute-number-four-png-clipart-image-cute-number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360">
                      <a:off x="0" y="0"/>
                      <a:ext cx="1061355" cy="15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A5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390015" cy="1718124"/>
            <wp:effectExtent l="38100" t="19050" r="95885" b="0"/>
            <wp:docPr id="8" name="Рисунок 8" descr="C:\Users\МБДОУ Аленушка\Desktop\3f499dddb05a3ab046c80f6d7c1bbb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 Аленушка\Desktop\3f499dddb05a3ab046c80f6d7c1bbbd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279">
                      <a:off x="0" y="0"/>
                      <a:ext cx="1398486" cy="1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71F" w:rsidRDefault="0023371F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3371F" w:rsidRDefault="0023371F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3371F" w:rsidRDefault="0023371F" w:rsidP="001009A5">
      <w:pPr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23371F">
        <w:rPr>
          <w:rFonts w:ascii="Times New Roman" w:hAnsi="Times New Roman" w:cs="Times New Roman"/>
          <w:i/>
          <w:color w:val="00B050"/>
          <w:sz w:val="32"/>
          <w:szCs w:val="32"/>
        </w:rPr>
        <w:lastRenderedPageBreak/>
        <w:t>Математическая игра «Найди цифру»</w:t>
      </w:r>
    </w:p>
    <w:p w:rsidR="0023371F" w:rsidRDefault="0023371F" w:rsidP="0023371F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Для этой игры потребуется: нарисованные (напечатанные) на бумаге цифры от 1 до 9, рисунки похожих на цифры предметов.</w:t>
      </w:r>
    </w:p>
    <w:p w:rsidR="0023371F" w:rsidRDefault="0023371F" w:rsidP="0023371F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Ребенок смотрит на рисунок и затем угадывает, какая же цифра в нем спряталась. Затем мама показывает цифру 2 и просит ребенка найти рисунок, похожий на эту цифру.</w:t>
      </w:r>
    </w:p>
    <w:p w:rsidR="0023371F" w:rsidRDefault="0023371F" w:rsidP="0023371F">
      <w:pPr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color w:val="00B050"/>
          <w:sz w:val="32"/>
          <w:szCs w:val="32"/>
        </w:rPr>
        <w:t>«На что похожа цифра»</w:t>
      </w:r>
    </w:p>
    <w:p w:rsidR="0023371F" w:rsidRDefault="0023371F" w:rsidP="0023371F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Мама спрашивает у ребенка, на какую цифру похожи очки, и ребенок должен показать цифру 8.</w:t>
      </w:r>
    </w:p>
    <w:p w:rsidR="0023371F" w:rsidRDefault="0023371F" w:rsidP="0023371F">
      <w:pPr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color w:val="00B050"/>
          <w:sz w:val="32"/>
          <w:szCs w:val="32"/>
        </w:rPr>
        <w:t>«Угадай, что за цифра»</w:t>
      </w:r>
    </w:p>
    <w:p w:rsidR="00BB386D" w:rsidRDefault="00BB386D" w:rsidP="0023371F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Мама читает стихотворение, ребенок должен назвать цифру о которой шла речь в стихотворении, а затем найти её и показать.</w:t>
      </w:r>
    </w:p>
    <w:p w:rsidR="00BB386D" w:rsidRDefault="00BB386D" w:rsidP="00BB386D">
      <w:pPr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По воде скользит едва,</w:t>
      </w:r>
      <w:r w:rsidR="009C145F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</w:t>
      </w:r>
    </w:p>
    <w:p w:rsidR="00BB386D" w:rsidRDefault="00BB386D" w:rsidP="00BB386D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Словно лебедь, цифра два.</w:t>
      </w:r>
    </w:p>
    <w:p w:rsidR="00BB386D" w:rsidRDefault="00BB386D" w:rsidP="00BB386D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Шею выгнула дугой,</w:t>
      </w:r>
    </w:p>
    <w:p w:rsidR="009C145F" w:rsidRDefault="00BB386D" w:rsidP="00BB386D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Гонит волны за собой.    </w:t>
      </w:r>
    </w:p>
    <w:p w:rsidR="00BB386D" w:rsidRDefault="009C145F" w:rsidP="009C145F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</w:t>
      </w:r>
      <w:r w:rsidR="00BB38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                </w:t>
      </w:r>
      <w:r w:rsidR="00BB386D">
        <w:rPr>
          <w:rFonts w:ascii="Times New Roman" w:hAnsi="Times New Roman" w:cs="Times New Roman"/>
          <w:i/>
          <w:color w:val="7030A0"/>
          <w:sz w:val="32"/>
          <w:szCs w:val="32"/>
        </w:rPr>
        <w:t>На горе четыре мыши</w:t>
      </w:r>
    </w:p>
    <w:p w:rsidR="00BB386D" w:rsidRDefault="009C145F" w:rsidP="009C145F">
      <w:pPr>
        <w:spacing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                      </w:t>
      </w:r>
      <w:r w:rsidR="00BB386D">
        <w:rPr>
          <w:rFonts w:ascii="Times New Roman" w:hAnsi="Times New Roman" w:cs="Times New Roman"/>
          <w:i/>
          <w:color w:val="7030A0"/>
          <w:sz w:val="32"/>
          <w:szCs w:val="32"/>
        </w:rPr>
        <w:t>Перепутала все лыжи,</w:t>
      </w:r>
    </w:p>
    <w:p w:rsidR="00BB386D" w:rsidRDefault="009C145F" w:rsidP="009C145F">
      <w:pPr>
        <w:spacing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                      </w:t>
      </w:r>
      <w:r w:rsidR="00BB386D">
        <w:rPr>
          <w:rFonts w:ascii="Times New Roman" w:hAnsi="Times New Roman" w:cs="Times New Roman"/>
          <w:i/>
          <w:color w:val="7030A0"/>
          <w:sz w:val="32"/>
          <w:szCs w:val="32"/>
        </w:rPr>
        <w:t>А ежи, четыре братца,</w:t>
      </w:r>
    </w:p>
    <w:p w:rsidR="00BB386D" w:rsidRDefault="009C145F" w:rsidP="004C4B35">
      <w:pPr>
        <w:spacing w:line="240" w:lineRule="auto"/>
        <w:jc w:val="right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BB386D">
        <w:rPr>
          <w:rFonts w:ascii="Times New Roman" w:hAnsi="Times New Roman" w:cs="Times New Roman"/>
          <w:i/>
          <w:color w:val="7030A0"/>
          <w:sz w:val="32"/>
          <w:szCs w:val="32"/>
        </w:rPr>
        <w:t>Помогли им разобраться!</w:t>
      </w:r>
    </w:p>
    <w:p w:rsidR="00BB386D" w:rsidRDefault="004C4B35" w:rsidP="004C4B35">
      <w:pPr>
        <w:spacing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Что за вишенка, дружок,</w:t>
      </w:r>
    </w:p>
    <w:p w:rsidR="004C4B35" w:rsidRDefault="004C4B35" w:rsidP="004C4B35">
      <w:pPr>
        <w:spacing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Кверху загнут стебелек?</w:t>
      </w:r>
    </w:p>
    <w:p w:rsidR="009C145F" w:rsidRDefault="004C4B35" w:rsidP="004C4B35">
      <w:pPr>
        <w:spacing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Ты её попробуй съесть,</w:t>
      </w:r>
    </w:p>
    <w:p w:rsidR="004C4B35" w:rsidRPr="00BB386D" w:rsidRDefault="004C4B35" w:rsidP="004C4B35">
      <w:pPr>
        <w:spacing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Эта вишня – цифра…</w:t>
      </w:r>
    </w:p>
    <w:p w:rsidR="0023371F" w:rsidRDefault="004C4B35" w:rsidP="0023371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«Картонные цифры»</w:t>
      </w:r>
    </w:p>
    <w:p w:rsidR="004C4B35" w:rsidRDefault="004C4B35" w:rsidP="004C4B35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Для этой игры надо будет заранее вырезать цифры из картона. Ребенок закрывает глаза, берет одну картонную цифру и на ощупь угадывает, что же это за цифра.</w:t>
      </w:r>
    </w:p>
    <w:p w:rsidR="004C4B35" w:rsidRDefault="004C4B35" w:rsidP="004C4B35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«Потерянные цифры»</w:t>
      </w:r>
    </w:p>
    <w:p w:rsidR="004C4B35" w:rsidRDefault="004C4B35" w:rsidP="004C4B35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На картоне печатаются цифры от 1 до 9. Затем каждая из них разрезается на две части. Ребенок должен их восстановить. Если для него это задание слишком легкое, его можно усложнить, разрезав цифры на 3, 4 или 6 частей.</w:t>
      </w:r>
    </w:p>
    <w:p w:rsidR="004C4B35" w:rsidRDefault="004C4B35" w:rsidP="004C4B35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«Что там на спинке»</w:t>
      </w:r>
    </w:p>
    <w:p w:rsidR="004C4B35" w:rsidRPr="004C4B35" w:rsidRDefault="004C4B35" w:rsidP="004C4B35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Ребенок ложится на живот, а мама рисует у него на спинке пальчиком цифру. Ребенок должен угадать, что это за цифра.</w:t>
      </w:r>
    </w:p>
    <w:p w:rsidR="004C4B35" w:rsidRPr="004C4B35" w:rsidRDefault="004C4B35" w:rsidP="0023371F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A92B8C" w:rsidRDefault="00A92B8C" w:rsidP="008D1971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A92B8C" w:rsidRPr="008D1971" w:rsidRDefault="001009A5" w:rsidP="001009A5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736342" cy="3935869"/>
            <wp:effectExtent l="0" t="0" r="7620" b="7620"/>
            <wp:docPr id="3" name="Рисунок 3" descr="C:\Users\МБДОУ Аленушка\Desktop\книга-чтения-мальчиков-и-математика-учить-13737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Аленушка\Desktop\книга-чтения-мальчиков-и-математика-учить-137375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56" cy="39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B8C" w:rsidRPr="008D1971" w:rsidSect="0023371F">
      <w:pgSz w:w="11906" w:h="16838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71"/>
    <w:rsid w:val="001009A5"/>
    <w:rsid w:val="0023371F"/>
    <w:rsid w:val="00393EF0"/>
    <w:rsid w:val="004C4B35"/>
    <w:rsid w:val="008D1971"/>
    <w:rsid w:val="009C145F"/>
    <w:rsid w:val="00A61BB8"/>
    <w:rsid w:val="00A92B8C"/>
    <w:rsid w:val="00B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FC40-B70F-4E92-8039-B171FF6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МБДОУ Аленушка</cp:lastModifiedBy>
  <cp:revision>6</cp:revision>
  <dcterms:created xsi:type="dcterms:W3CDTF">2021-11-25T09:25:00Z</dcterms:created>
  <dcterms:modified xsi:type="dcterms:W3CDTF">2021-11-26T08:29:00Z</dcterms:modified>
</cp:coreProperties>
</file>